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4B" w:rsidRDefault="00E70FFA" w:rsidP="00806C4B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in;margin-top:33pt;width:405pt;height:21pt;z-index:-251658752;mso-position-horizontal-relative:margin;mso-position-vertical-relative:margin" wrapcoords="0 0 21600 0 21600 21600 0 21600 0 0" filled="f" stroked="f">
            <v:textbox style="mso-next-textbox:#_x0000_s1047" inset="0,0,0,0">
              <w:txbxContent>
                <w:p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6" style="position:absolute;margin-left:0;margin-top:24pt;width:66pt;height:39pt;z-index:-25165977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6" inset="0,6pt,0,0">
              <w:txbxContent>
                <w:p w:rsidR="00806C4B" w:rsidRPr="00905465" w:rsidRDefault="006D5F4E" w:rsidP="00806C4B">
                  <w:pPr>
                    <w:pStyle w:val="aaaTitleNumber"/>
                  </w:pPr>
                  <w:r>
                    <w:t>9.1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:rsidR="005A65A5" w:rsidRDefault="00236F49" w:rsidP="005A65A5">
      <w:pPr>
        <w:pStyle w:val="enTitleHead"/>
      </w:pPr>
      <w:r>
        <w:t>Boxing Up Basketballs</w:t>
      </w:r>
      <w:r w:rsidR="00953337">
        <w:t xml:space="preserve"> and Cereal</w:t>
      </w:r>
    </w:p>
    <w:p w:rsidR="00FB2E52" w:rsidRDefault="00536E1C" w:rsidP="00FB2E52">
      <w:pPr>
        <w:pStyle w:val="enDirectionLine"/>
        <w:spacing w:before="160"/>
      </w:pPr>
      <w:r>
        <w:t xml:space="preserve">Olivia works in the design department of a packaging company. </w:t>
      </w:r>
      <w:r w:rsidR="00236F49">
        <w:t xml:space="preserve">Help </w:t>
      </w:r>
      <w:r>
        <w:t xml:space="preserve">her </w:t>
      </w:r>
      <w:r w:rsidR="00236F49">
        <w:t>by answering the following questions.</w:t>
      </w:r>
    </w:p>
    <w:p w:rsidR="00267ED9" w:rsidRDefault="00780E3C" w:rsidP="00E75C44">
      <w:pPr>
        <w:pStyle w:val="enNumList1"/>
        <w:ind w:right="1200"/>
      </w:pPr>
      <w:r>
        <w:tab/>
      </w:r>
      <w:r w:rsidRPr="001F4313">
        <w:rPr>
          <w:rStyle w:val="enListNumber"/>
        </w:rPr>
        <w:t>1.</w:t>
      </w:r>
      <w:r>
        <w:tab/>
      </w:r>
      <w:r w:rsidR="00536E1C">
        <w:t>Olivia</w:t>
      </w:r>
      <w:r w:rsidR="00267ED9">
        <w:t xml:space="preserve"> has to design a </w:t>
      </w:r>
      <w:r w:rsidR="00937E03">
        <w:t xml:space="preserve">plastic </w:t>
      </w:r>
      <w:r w:rsidR="00953337">
        <w:t>shipping</w:t>
      </w:r>
      <w:r w:rsidR="005B26ED">
        <w:t xml:space="preserve"> </w:t>
      </w:r>
      <w:r w:rsidR="00937E03">
        <w:t>container</w:t>
      </w:r>
      <w:r w:rsidR="00267ED9">
        <w:t xml:space="preserve"> that will hold 12 basketballs</w:t>
      </w:r>
      <w:r w:rsidR="00536E1C">
        <w:t xml:space="preserve"> </w:t>
      </w:r>
      <w:r w:rsidR="00E75C44">
        <w:br/>
      </w:r>
      <w:r w:rsidR="005B26ED">
        <w:t xml:space="preserve">in </w:t>
      </w:r>
      <w:r w:rsidR="00246915">
        <w:t>individual boxes</w:t>
      </w:r>
      <w:r w:rsidR="00267ED9">
        <w:t xml:space="preserve">. The basketballs have a radius of 4.5 inches </w:t>
      </w:r>
      <w:r w:rsidR="00246915">
        <w:t xml:space="preserve">and fit exactly </w:t>
      </w:r>
      <w:r w:rsidR="00E75C44">
        <w:br/>
      </w:r>
      <w:r w:rsidR="00246915">
        <w:t xml:space="preserve">in their </w:t>
      </w:r>
      <w:r w:rsidR="00267ED9">
        <w:t>individual boxes that are cubes.</w:t>
      </w:r>
    </w:p>
    <w:p w:rsidR="001F4313" w:rsidRDefault="00267ED9" w:rsidP="00E75C44">
      <w:pPr>
        <w:pStyle w:val="enLetSubList1"/>
        <w:ind w:right="1200"/>
      </w:pPr>
      <w:r>
        <w:tab/>
      </w:r>
      <w:r w:rsidRPr="00267ED9">
        <w:rPr>
          <w:rStyle w:val="enListNumber"/>
        </w:rPr>
        <w:t>a.</w:t>
      </w:r>
      <w:r>
        <w:tab/>
      </w:r>
      <w:r w:rsidR="00536E1C">
        <w:t>Give</w:t>
      </w:r>
      <w:r w:rsidR="00427FFC">
        <w:t xml:space="preserve"> the dimensions </w:t>
      </w:r>
      <w:r w:rsidR="008629DA">
        <w:t>(</w:t>
      </w:r>
      <w:r w:rsidR="00536E1C">
        <w:t>in inches</w:t>
      </w:r>
      <w:r w:rsidR="008629DA">
        <w:t>)</w:t>
      </w:r>
      <w:r w:rsidR="00536E1C">
        <w:t xml:space="preserve"> </w:t>
      </w:r>
      <w:r w:rsidR="00427FFC">
        <w:t xml:space="preserve">of 4 different </w:t>
      </w:r>
      <w:r w:rsidR="00536E1C">
        <w:t xml:space="preserve">plastic shipping </w:t>
      </w:r>
      <w:r w:rsidR="00937E03">
        <w:t>containers</w:t>
      </w:r>
      <w:r w:rsidR="00427FFC">
        <w:t xml:space="preserve"> </w:t>
      </w:r>
      <w:r w:rsidR="00E75C44">
        <w:br/>
      </w:r>
      <w:r w:rsidR="00427FFC">
        <w:t xml:space="preserve">that </w:t>
      </w:r>
      <w:r w:rsidR="00085A5C">
        <w:t>would fit the boxes</w:t>
      </w:r>
      <w:r w:rsidR="00427FFC">
        <w:t xml:space="preserve"> exactly.</w:t>
      </w:r>
      <w:r w:rsidR="00085A5C">
        <w:t xml:space="preserve"> </w:t>
      </w:r>
      <w:r w:rsidR="00536E1C">
        <w:t xml:space="preserve">Two containers with the same dimensions </w:t>
      </w:r>
      <w:r w:rsidR="00E75C44">
        <w:br/>
      </w:r>
      <w:r w:rsidR="00536E1C">
        <w:t xml:space="preserve">in a different order do not count as different containers. </w:t>
      </w:r>
      <w:r w:rsidR="00085A5C">
        <w:t xml:space="preserve">Find the surface </w:t>
      </w:r>
      <w:r w:rsidR="00E75C44">
        <w:br/>
      </w:r>
      <w:r w:rsidR="00085A5C">
        <w:t>area of each of your designs.</w:t>
      </w:r>
    </w:p>
    <w:p w:rsidR="001F4313" w:rsidRDefault="001F4313" w:rsidP="00E75C44">
      <w:pPr>
        <w:pStyle w:val="enLetSubList1"/>
        <w:ind w:right="1200"/>
      </w:pPr>
      <w:r>
        <w:tab/>
      </w:r>
      <w:r w:rsidR="00085A5C">
        <w:rPr>
          <w:rStyle w:val="enListNumber"/>
        </w:rPr>
        <w:t>b</w:t>
      </w:r>
      <w:r w:rsidRPr="001F4313">
        <w:rPr>
          <w:rStyle w:val="enListNumber"/>
        </w:rPr>
        <w:t>.</w:t>
      </w:r>
      <w:r>
        <w:tab/>
      </w:r>
      <w:r w:rsidR="00FE4054">
        <w:t>Divide each surface area</w:t>
      </w:r>
      <w:r w:rsidR="002549D0">
        <w:t xml:space="preserve"> from part (a)</w:t>
      </w:r>
      <w:r w:rsidR="00FE4054">
        <w:t xml:space="preserve"> by 144 to convert it to square feet. Explain why you divide by 144.</w:t>
      </w:r>
    </w:p>
    <w:p w:rsidR="001F4313" w:rsidRDefault="001F4313" w:rsidP="00267ED9">
      <w:pPr>
        <w:pStyle w:val="enLetSubList1"/>
      </w:pPr>
      <w:r>
        <w:tab/>
      </w:r>
      <w:r w:rsidR="00085A5C">
        <w:rPr>
          <w:rStyle w:val="enListNumber"/>
        </w:rPr>
        <w:t>c</w:t>
      </w:r>
      <w:r w:rsidRPr="001F4313">
        <w:rPr>
          <w:rStyle w:val="enListNumber"/>
        </w:rPr>
        <w:t>.</w:t>
      </w:r>
      <w:r>
        <w:tab/>
      </w:r>
      <w:r w:rsidR="00FE4054">
        <w:t>Olivia's company made 100 containers one month with the design that uses the most plastic. The next month, they made 100 containers with the design that uses the least plastic.</w:t>
      </w:r>
      <w:r w:rsidR="005D145F">
        <w:t xml:space="preserve"> H</w:t>
      </w:r>
      <w:r w:rsidR="00FE4054">
        <w:t>ow much plastic</w:t>
      </w:r>
      <w:r w:rsidR="005D145F">
        <w:t xml:space="preserve"> (in square feet)</w:t>
      </w:r>
      <w:r w:rsidR="00FE4054">
        <w:t xml:space="preserve"> did </w:t>
      </w:r>
      <w:r w:rsidR="005A6CEB">
        <w:t xml:space="preserve">the company </w:t>
      </w:r>
      <w:r w:rsidR="005D145F">
        <w:t xml:space="preserve">save </w:t>
      </w:r>
      <w:r w:rsidR="00FE4054">
        <w:t>in the second month?</w:t>
      </w:r>
    </w:p>
    <w:p w:rsidR="00246915" w:rsidRDefault="006D5F4E" w:rsidP="00246915">
      <w:pPr>
        <w:pStyle w:val="enNumList1"/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57150</wp:posOffset>
            </wp:positionV>
            <wp:extent cx="3403600" cy="1917700"/>
            <wp:effectExtent l="0" t="0" r="0" b="0"/>
            <wp:wrapNone/>
            <wp:docPr id="26" name="Picture 26" descr="TA: S:\mscc7wb03.01\Red Production\Red Resources by Chapter\Art\09\mscc7_rbc_0901_12.eps,1/10/2013 5:10:30 PM replaced: 7/31/2016 7:06:4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A: S:\mscc7wb03.01\Red Production\Red Resources by Chapter\Art\09\mscc7_rbc_0901_12.eps,1/10/2013 5:10:30 P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246915">
        <w:tab/>
      </w:r>
      <w:r w:rsidR="00246915">
        <w:rPr>
          <w:rStyle w:val="enListNumber"/>
        </w:rPr>
        <w:t>2</w:t>
      </w:r>
      <w:r w:rsidR="00246915" w:rsidRPr="001F4313">
        <w:rPr>
          <w:rStyle w:val="enListNumber"/>
        </w:rPr>
        <w:t>.</w:t>
      </w:r>
      <w:r w:rsidR="00246915">
        <w:tab/>
        <w:t xml:space="preserve">Next, </w:t>
      </w:r>
      <w:r w:rsidR="001734A5">
        <w:t>Olivia</w:t>
      </w:r>
      <w:r w:rsidR="00246915">
        <w:t xml:space="preserve"> was asked to consider </w:t>
      </w:r>
      <w:r>
        <w:br/>
      </w:r>
      <w:r w:rsidR="001734A5">
        <w:t>some new</w:t>
      </w:r>
      <w:r w:rsidR="00246915">
        <w:t xml:space="preserve"> designs for a cereal box </w:t>
      </w:r>
      <w:r>
        <w:br/>
      </w:r>
      <w:r w:rsidR="00246915">
        <w:t xml:space="preserve">that </w:t>
      </w:r>
      <w:r w:rsidR="00A315AA">
        <w:t>w</w:t>
      </w:r>
      <w:r w:rsidR="00246915">
        <w:t xml:space="preserve">as </w:t>
      </w:r>
      <w:r w:rsidR="00A315AA">
        <w:t>originally</w:t>
      </w:r>
      <w:r w:rsidR="00246915">
        <w:t xml:space="preserve"> </w:t>
      </w:r>
      <w:r w:rsidR="00742C3B">
        <w:t xml:space="preserve">7.7 inches by </w:t>
      </w:r>
      <w:r>
        <w:br/>
      </w:r>
      <w:r w:rsidR="00246915">
        <w:t xml:space="preserve">2.6 inches </w:t>
      </w:r>
      <w:r w:rsidR="003D66F6">
        <w:t>by</w:t>
      </w:r>
      <w:r w:rsidR="00246915">
        <w:t xml:space="preserve"> 11.8 inches. Each of </w:t>
      </w:r>
      <w:r>
        <w:br/>
      </w:r>
      <w:r w:rsidR="00246915">
        <w:t xml:space="preserve">the </w:t>
      </w:r>
      <w:r w:rsidR="001734A5">
        <w:t xml:space="preserve">new designs </w:t>
      </w:r>
      <w:r w:rsidR="003D66F6">
        <w:t>will</w:t>
      </w:r>
      <w:r w:rsidR="00246915">
        <w:t xml:space="preserve"> hold </w:t>
      </w:r>
      <w:r w:rsidR="00A315AA">
        <w:t xml:space="preserve">roughly </w:t>
      </w:r>
      <w:r>
        <w:br/>
      </w:r>
      <w:r w:rsidR="00246915">
        <w:t>the same amount of cereal</w:t>
      </w:r>
      <w:r w:rsidR="007D256B">
        <w:t xml:space="preserve"> as the </w:t>
      </w:r>
      <w:r>
        <w:br/>
      </w:r>
      <w:r w:rsidR="007D256B">
        <w:t>original</w:t>
      </w:r>
      <w:r w:rsidR="00246915">
        <w:t>.</w:t>
      </w:r>
    </w:p>
    <w:p w:rsidR="00246915" w:rsidRDefault="00246915" w:rsidP="00246915">
      <w:pPr>
        <w:pStyle w:val="enLetSubList1"/>
      </w:pPr>
      <w:r>
        <w:tab/>
      </w:r>
      <w:r w:rsidRPr="00267ED9">
        <w:rPr>
          <w:rStyle w:val="enListNumber"/>
        </w:rPr>
        <w:t>a.</w:t>
      </w:r>
      <w:r>
        <w:tab/>
      </w:r>
      <w:r w:rsidR="007D256B">
        <w:t xml:space="preserve">Find how much cardboard </w:t>
      </w:r>
      <w:r w:rsidR="006D5F4E">
        <w:br/>
      </w:r>
      <w:r w:rsidR="003D66F6">
        <w:t xml:space="preserve">(in square inches) </w:t>
      </w:r>
      <w:r w:rsidR="007D256B">
        <w:t xml:space="preserve">it would </w:t>
      </w:r>
      <w:r w:rsidR="006D5F4E">
        <w:br/>
      </w:r>
      <w:r w:rsidR="007D256B">
        <w:t xml:space="preserve">take to make the original </w:t>
      </w:r>
      <w:r w:rsidR="006D5F4E">
        <w:br/>
      </w:r>
      <w:r w:rsidR="00B8146D">
        <w:t>cereal box</w:t>
      </w:r>
      <w:r w:rsidR="007D256B">
        <w:t xml:space="preserve"> as well as each </w:t>
      </w:r>
      <w:r w:rsidR="006D5F4E">
        <w:br/>
      </w:r>
      <w:r w:rsidR="007D256B">
        <w:t>of the new designs</w:t>
      </w:r>
      <w:r w:rsidR="00B8146D">
        <w:t>.</w:t>
      </w:r>
    </w:p>
    <w:p w:rsidR="00246915" w:rsidRDefault="00246915" w:rsidP="00246915">
      <w:pPr>
        <w:pStyle w:val="enLetSubList1"/>
      </w:pPr>
      <w:r>
        <w:tab/>
      </w:r>
      <w:r>
        <w:rPr>
          <w:rStyle w:val="enListNumber"/>
        </w:rPr>
        <w:t>b</w:t>
      </w:r>
      <w:r w:rsidRPr="001F4313">
        <w:rPr>
          <w:rStyle w:val="enListNumber"/>
        </w:rPr>
        <w:t>.</w:t>
      </w:r>
      <w:r>
        <w:tab/>
      </w:r>
      <w:r w:rsidR="009C76C4">
        <w:t>Olivia’</w:t>
      </w:r>
      <w:r w:rsidR="00937E03">
        <w:t xml:space="preserve">s company made 1000 cereal boxes with the design </w:t>
      </w:r>
      <w:r w:rsidR="003D66F6">
        <w:t>that uses the least cardboard.</w:t>
      </w:r>
      <w:r w:rsidR="00937E03">
        <w:t xml:space="preserve"> </w:t>
      </w:r>
      <w:r w:rsidR="003D66F6">
        <w:t>H</w:t>
      </w:r>
      <w:r w:rsidR="00937E03">
        <w:t xml:space="preserve">ow </w:t>
      </w:r>
      <w:r w:rsidR="005E609D">
        <w:t>many square feet of</w:t>
      </w:r>
      <w:r w:rsidR="00937E03">
        <w:t xml:space="preserve"> cardboard would they save compared to </w:t>
      </w:r>
      <w:r w:rsidR="003D66F6">
        <w:t xml:space="preserve">making </w:t>
      </w:r>
      <w:r w:rsidR="004073EA">
        <w:t>1000 of the original boxes</w:t>
      </w:r>
      <w:r w:rsidR="00937E03">
        <w:t>?</w:t>
      </w:r>
    </w:p>
    <w:p w:rsidR="00246915" w:rsidRDefault="00246915" w:rsidP="00246915">
      <w:pPr>
        <w:pStyle w:val="enLetSubList1"/>
      </w:pPr>
      <w:r>
        <w:tab/>
      </w:r>
      <w:r>
        <w:rPr>
          <w:rStyle w:val="enListNumber"/>
        </w:rPr>
        <w:t>c</w:t>
      </w:r>
      <w:r w:rsidRPr="001F4313">
        <w:rPr>
          <w:rStyle w:val="enListNumber"/>
        </w:rPr>
        <w:t>.</w:t>
      </w:r>
      <w:r>
        <w:tab/>
      </w:r>
      <w:r w:rsidR="00937E03">
        <w:t>What are some advantages to the desig</w:t>
      </w:r>
      <w:r w:rsidR="00B8146D">
        <w:t xml:space="preserve">n with the least surface area? </w:t>
      </w:r>
      <w:proofErr w:type="gramStart"/>
      <w:r w:rsidR="00B8146D">
        <w:t>d</w:t>
      </w:r>
      <w:r w:rsidR="00937E03">
        <w:t>isadvantages</w:t>
      </w:r>
      <w:proofErr w:type="gramEnd"/>
      <w:r w:rsidR="00937E03">
        <w:t>? What design do you think Olivia should recommend? Explain your reasoning.</w:t>
      </w:r>
    </w:p>
    <w:p w:rsidR="00D6380E" w:rsidRDefault="00D6380E" w:rsidP="00D6380E">
      <w:pPr>
        <w:pStyle w:val="enNumList1"/>
      </w:pPr>
      <w:r>
        <w:tab/>
      </w:r>
      <w:r w:rsidR="006132C3">
        <w:rPr>
          <w:rStyle w:val="enListNumber"/>
        </w:rPr>
        <w:t>3</w:t>
      </w:r>
      <w:r w:rsidRPr="001F4313">
        <w:rPr>
          <w:rStyle w:val="enListNumber"/>
        </w:rPr>
        <w:t>.</w:t>
      </w:r>
      <w:r>
        <w:tab/>
        <w:t xml:space="preserve">Look for a pattern in </w:t>
      </w:r>
      <w:r w:rsidR="00D03D29">
        <w:t>Exercises</w:t>
      </w:r>
      <w:r>
        <w:t xml:space="preserve"> 1 and 2. Predict what kind of rectangular pr</w:t>
      </w:r>
      <w:r w:rsidR="00392501">
        <w:t>ism has the least surface area.</w:t>
      </w:r>
    </w:p>
    <w:sectPr w:rsidR="00D6380E" w:rsidSect="006D5F4E">
      <w:footerReference w:type="even" r:id="rId8"/>
      <w:footerReference w:type="default" r:id="rId9"/>
      <w:pgSz w:w="12240" w:h="15840" w:code="1"/>
      <w:pgMar w:top="840" w:right="840" w:bottom="660" w:left="1860" w:header="720" w:footer="660" w:gutter="0"/>
      <w:pgNumType w:start="2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07" w:rsidRDefault="00DC4D07">
      <w:r>
        <w:separator/>
      </w:r>
    </w:p>
    <w:p w:rsidR="00DC4D07" w:rsidRDefault="00DC4D07"/>
  </w:endnote>
  <w:endnote w:type="continuationSeparator" w:id="0">
    <w:p w:rsidR="00DC4D07" w:rsidRDefault="00DC4D07">
      <w:r>
        <w:continuationSeparator/>
      </w:r>
    </w:p>
    <w:p w:rsidR="00DC4D07" w:rsidRDefault="00DC4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3" w:rsidRDefault="001F431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F4E">
      <w:rPr>
        <w:rStyle w:val="PageNumber"/>
        <w:noProof/>
      </w:rPr>
      <w:t>254</w:t>
    </w:r>
    <w:r>
      <w:rPr>
        <w:rStyle w:val="PageNumber"/>
      </w:rPr>
      <w:fldChar w:fldCharType="end"/>
    </w:r>
  </w:p>
  <w:p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D46412">
      <w:rPr>
        <w:b/>
        <w:szCs w:val="20"/>
      </w:rPr>
      <w:t xml:space="preserve"> </w:t>
    </w:r>
    <w:r w:rsidR="00661CDE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D46412">
      <w:rPr>
        <w:rStyle w:val="Copyright"/>
      </w:rPr>
      <w:t>Big Ideas Learning, LLC</w:t>
    </w:r>
  </w:p>
  <w:p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4E" w:rsidRPr="001369F8" w:rsidRDefault="006D5F4E" w:rsidP="006D5F4E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E70FFA">
      <w:rPr>
        <w:rStyle w:val="PageNumber"/>
        <w:noProof/>
      </w:rPr>
      <w:t>285</w:t>
    </w:r>
    <w:r w:rsidRPr="001369F8">
      <w:rPr>
        <w:rStyle w:val="PageNumber"/>
      </w:rPr>
      <w:fldChar w:fldCharType="end"/>
    </w:r>
  </w:p>
  <w:p w:rsidR="006D5F4E" w:rsidRDefault="006D5F4E" w:rsidP="006D5F4E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>
      <w:rPr>
        <w:b/>
      </w:rPr>
      <w:t xml:space="preserve"> Red</w:t>
    </w:r>
  </w:p>
  <w:p w:rsidR="001F4313" w:rsidRPr="006D5F4E" w:rsidRDefault="006D5F4E" w:rsidP="006D5F4E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07" w:rsidRDefault="00DC4D07">
      <w:r>
        <w:separator/>
      </w:r>
    </w:p>
    <w:p w:rsidR="00DC4D07" w:rsidRDefault="00DC4D07"/>
  </w:footnote>
  <w:footnote w:type="continuationSeparator" w:id="0">
    <w:p w:rsidR="00DC4D07" w:rsidRDefault="00DC4D07">
      <w:r>
        <w:continuationSeparator/>
      </w:r>
    </w:p>
    <w:p w:rsidR="00DC4D07" w:rsidRDefault="00DC4D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F6C"/>
    <w:rsid w:val="000029A3"/>
    <w:rsid w:val="00004F1A"/>
    <w:rsid w:val="00026573"/>
    <w:rsid w:val="000724BE"/>
    <w:rsid w:val="0008198F"/>
    <w:rsid w:val="00085A5C"/>
    <w:rsid w:val="000B67BB"/>
    <w:rsid w:val="00103B50"/>
    <w:rsid w:val="0010566E"/>
    <w:rsid w:val="001178E2"/>
    <w:rsid w:val="001369F8"/>
    <w:rsid w:val="001734A5"/>
    <w:rsid w:val="00196689"/>
    <w:rsid w:val="001B405B"/>
    <w:rsid w:val="001F4313"/>
    <w:rsid w:val="001F79DA"/>
    <w:rsid w:val="001F7D1C"/>
    <w:rsid w:val="001F7E0F"/>
    <w:rsid w:val="00201470"/>
    <w:rsid w:val="002018FA"/>
    <w:rsid w:val="00236737"/>
    <w:rsid w:val="00236F49"/>
    <w:rsid w:val="002461FA"/>
    <w:rsid w:val="00246915"/>
    <w:rsid w:val="002549D0"/>
    <w:rsid w:val="00265812"/>
    <w:rsid w:val="00267ED9"/>
    <w:rsid w:val="002A24E1"/>
    <w:rsid w:val="002A44A5"/>
    <w:rsid w:val="002B39DE"/>
    <w:rsid w:val="002B6A9C"/>
    <w:rsid w:val="00304520"/>
    <w:rsid w:val="00307F11"/>
    <w:rsid w:val="00313DB5"/>
    <w:rsid w:val="00326F03"/>
    <w:rsid w:val="00330C95"/>
    <w:rsid w:val="003330DF"/>
    <w:rsid w:val="00344665"/>
    <w:rsid w:val="00351087"/>
    <w:rsid w:val="00364D8E"/>
    <w:rsid w:val="00386ECD"/>
    <w:rsid w:val="00392501"/>
    <w:rsid w:val="003A6FCC"/>
    <w:rsid w:val="003C7D6D"/>
    <w:rsid w:val="003D4066"/>
    <w:rsid w:val="003D66F6"/>
    <w:rsid w:val="003E55F1"/>
    <w:rsid w:val="004045D5"/>
    <w:rsid w:val="00407281"/>
    <w:rsid w:val="004073EA"/>
    <w:rsid w:val="00427FFC"/>
    <w:rsid w:val="00471EE5"/>
    <w:rsid w:val="0047468B"/>
    <w:rsid w:val="00475754"/>
    <w:rsid w:val="00481A63"/>
    <w:rsid w:val="004979A8"/>
    <w:rsid w:val="004B5067"/>
    <w:rsid w:val="004E106C"/>
    <w:rsid w:val="004F0EB7"/>
    <w:rsid w:val="00504500"/>
    <w:rsid w:val="00536E1C"/>
    <w:rsid w:val="005874A0"/>
    <w:rsid w:val="005A65A5"/>
    <w:rsid w:val="005A6CEB"/>
    <w:rsid w:val="005B26ED"/>
    <w:rsid w:val="005B2959"/>
    <w:rsid w:val="005D145F"/>
    <w:rsid w:val="005E5326"/>
    <w:rsid w:val="005E609D"/>
    <w:rsid w:val="005F1903"/>
    <w:rsid w:val="006132C3"/>
    <w:rsid w:val="006341B2"/>
    <w:rsid w:val="00642759"/>
    <w:rsid w:val="00657868"/>
    <w:rsid w:val="00661CDE"/>
    <w:rsid w:val="00673971"/>
    <w:rsid w:val="006D5F4E"/>
    <w:rsid w:val="006E470D"/>
    <w:rsid w:val="006E7CD9"/>
    <w:rsid w:val="00702728"/>
    <w:rsid w:val="00721A5C"/>
    <w:rsid w:val="00740C9B"/>
    <w:rsid w:val="00742C3B"/>
    <w:rsid w:val="00766251"/>
    <w:rsid w:val="0077732A"/>
    <w:rsid w:val="00780E3C"/>
    <w:rsid w:val="007C1642"/>
    <w:rsid w:val="007D256B"/>
    <w:rsid w:val="007D5240"/>
    <w:rsid w:val="00803F6C"/>
    <w:rsid w:val="00806C4B"/>
    <w:rsid w:val="00820702"/>
    <w:rsid w:val="008300B9"/>
    <w:rsid w:val="00843AAF"/>
    <w:rsid w:val="008629DA"/>
    <w:rsid w:val="00881A6E"/>
    <w:rsid w:val="00893443"/>
    <w:rsid w:val="008D43BA"/>
    <w:rsid w:val="00905EF8"/>
    <w:rsid w:val="00937E03"/>
    <w:rsid w:val="00945227"/>
    <w:rsid w:val="00953337"/>
    <w:rsid w:val="00964045"/>
    <w:rsid w:val="009C76C4"/>
    <w:rsid w:val="009D52C7"/>
    <w:rsid w:val="00A0468E"/>
    <w:rsid w:val="00A13E6D"/>
    <w:rsid w:val="00A315AA"/>
    <w:rsid w:val="00AB32B9"/>
    <w:rsid w:val="00B137EB"/>
    <w:rsid w:val="00B43762"/>
    <w:rsid w:val="00B51058"/>
    <w:rsid w:val="00B8146D"/>
    <w:rsid w:val="00B96D83"/>
    <w:rsid w:val="00BC3DFA"/>
    <w:rsid w:val="00BD1F5F"/>
    <w:rsid w:val="00BE6364"/>
    <w:rsid w:val="00BE6CD5"/>
    <w:rsid w:val="00C24AED"/>
    <w:rsid w:val="00C46ADC"/>
    <w:rsid w:val="00C62938"/>
    <w:rsid w:val="00D03D29"/>
    <w:rsid w:val="00D154A5"/>
    <w:rsid w:val="00D209F4"/>
    <w:rsid w:val="00D20BB7"/>
    <w:rsid w:val="00D438EE"/>
    <w:rsid w:val="00D46412"/>
    <w:rsid w:val="00D6380E"/>
    <w:rsid w:val="00DB7F5C"/>
    <w:rsid w:val="00DC4D07"/>
    <w:rsid w:val="00DE3325"/>
    <w:rsid w:val="00DF0027"/>
    <w:rsid w:val="00DF3DAC"/>
    <w:rsid w:val="00E01B0C"/>
    <w:rsid w:val="00E04EDF"/>
    <w:rsid w:val="00E05018"/>
    <w:rsid w:val="00E05FB5"/>
    <w:rsid w:val="00E16B69"/>
    <w:rsid w:val="00E227D6"/>
    <w:rsid w:val="00E260C1"/>
    <w:rsid w:val="00E3315E"/>
    <w:rsid w:val="00E333D4"/>
    <w:rsid w:val="00E522FD"/>
    <w:rsid w:val="00E70FFA"/>
    <w:rsid w:val="00E75C44"/>
    <w:rsid w:val="00EB38A0"/>
    <w:rsid w:val="00ED1BD4"/>
    <w:rsid w:val="00EE3DAC"/>
    <w:rsid w:val="00EE45D0"/>
    <w:rsid w:val="00EE791A"/>
    <w:rsid w:val="00F04EDB"/>
    <w:rsid w:val="00F32360"/>
    <w:rsid w:val="00F4686A"/>
    <w:rsid w:val="00F6078A"/>
    <w:rsid w:val="00F648CD"/>
    <w:rsid w:val="00F91478"/>
    <w:rsid w:val="00FB2E52"/>
    <w:rsid w:val="00FD66CB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6D5F4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P_ADM~1.POT\LOCALS~1\Temp\msm_rs_enrichment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msm_rs_enrichment-2.dot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1812</CharactersWithSpaces>
  <SharedDoc>false</SharedDoc>
  <HLinks>
    <vt:vector size="6" baseType="variant">
      <vt:variant>
        <vt:i4>8192090</vt:i4>
      </vt:variant>
      <vt:variant>
        <vt:i4>-1</vt:i4>
      </vt:variant>
      <vt:variant>
        <vt:i4>1049</vt:i4>
      </vt:variant>
      <vt:variant>
        <vt:i4>1</vt:i4>
      </vt:variant>
      <vt:variant>
        <vt:lpwstr>R:\msfl7wb01.01\Gr 7 Production\Gr 7 CRB\Gr 7_CRB_Chap_06\Gr 7_CR_Chap_06_Art\msfl7_crb_ee_06_000.eps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Andrew Potocki</dc:creator>
  <cp:keywords/>
  <dc:description/>
  <cp:lastModifiedBy>jmeyer</cp:lastModifiedBy>
  <cp:revision>4</cp:revision>
  <cp:lastPrinted>2009-02-26T22:02:00Z</cp:lastPrinted>
  <dcterms:created xsi:type="dcterms:W3CDTF">2013-01-18T19:20:00Z</dcterms:created>
  <dcterms:modified xsi:type="dcterms:W3CDTF">2016-07-31T23:06:00Z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